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574665" cy="3048635"/>
            <wp:effectExtent l="0" t="0" r="6985" b="184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647055" cy="2803525"/>
            <wp:effectExtent l="0" t="0" r="10795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8595" cy="2031365"/>
            <wp:effectExtent l="0" t="0" r="8255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2132965"/>
            <wp:effectExtent l="0" t="0" r="5080" b="6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71135" cy="774700"/>
            <wp:effectExtent l="0" t="0" r="5715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w:drawing>
        <wp:inline distT="0" distB="0" distL="114300" distR="114300">
          <wp:extent cx="484505" cy="589280"/>
          <wp:effectExtent l="0" t="0" r="10795" b="127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0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7527" descr="金陵教育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527" descr="金陵教育网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lang w:val="en-US" w:eastAsia="zh-CN"/>
      </w:rPr>
      <w:t xml:space="preserve">                                                               每个学生都是我们孩子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金陵教育网www.jinlingjiaoyu.net</cp:lastModifiedBy>
  <dcterms:modified xsi:type="dcterms:W3CDTF">2019-05-22T09:22:36Z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